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3年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  <w:t>浦东新区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高中阶段学校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  <w:t>区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级</w:t>
      </w:r>
      <w:r>
        <w:rPr>
          <w:rFonts w:ascii="方正小标宋简体" w:hAnsi="方正小标宋简体" w:eastAsia="方正小标宋简体"/>
          <w:bCs/>
          <w:sz w:val="36"/>
          <w:szCs w:val="36"/>
        </w:rPr>
        <w:t>优秀体育学生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区</w:t>
      </w:r>
      <w:r>
        <w:rPr>
          <w:rFonts w:ascii="方正小标宋简体" w:hAnsi="方正小标宋简体" w:eastAsia="方正小标宋简体"/>
          <w:bCs/>
          <w:sz w:val="36"/>
          <w:szCs w:val="36"/>
        </w:rPr>
        <w:t>级体育赛事认定目录</w:t>
      </w:r>
    </w:p>
    <w:p>
      <w:pPr>
        <w:widowControl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Calibri"/>
          <w:kern w:val="0"/>
          <w:sz w:val="28"/>
          <w:szCs w:val="28"/>
        </w:rPr>
        <w:t xml:space="preserve">       </w:t>
      </w:r>
    </w:p>
    <w:tbl>
      <w:tblPr>
        <w:tblStyle w:val="3"/>
        <w:tblW w:w="53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88"/>
        <w:gridCol w:w="7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项目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区级比赛名称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足球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区学生阳光体育大联赛中小学生足球超级联赛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区青少年足球精英赛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篮球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区学生阳光体育大联赛中小学生篮球比赛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区青少年3VS3篮球锦标赛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排球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乒乓球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区学生阳光体育大联赛中小学生乒乓球比赛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区青少年乒乓球精英赛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羽毛球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YONEX未来之志区青少年羽毛球精英赛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“尧力杯”区青少年羽毛球精英赛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网球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区青少年网球精英赛暨“致远杯”第三届中小学网球比赛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田径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游泳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区学生阳光体育大联赛中小学生游泳比赛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区青少年游泳精英赛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武术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区学生阳光体育大联赛中小学生武术比赛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区青少年武术锦标赛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601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击剑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区学生阳光体育大联赛中小学生击剑比赛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1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区青少年击剑精英赛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射箭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区学生阳光体育大联赛中小学生射箭比赛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健美操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区学生阳光体育大联赛中小学生健美操、啦啦操比赛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棒球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赛艇</w:t>
            </w:r>
          </w:p>
        </w:tc>
        <w:tc>
          <w:tcPr>
            <w:tcW w:w="3872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0"/>
              </w:rPr>
              <w:t>区学生阳光体育大联赛中小学生赛艇比赛</w:t>
            </w:r>
          </w:p>
        </w:tc>
      </w:tr>
    </w:tbl>
    <w:p>
      <w:pPr>
        <w:spacing w:line="500" w:lineRule="exact"/>
        <w:jc w:val="center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YzJjZTE1NDM0YjNiNzBkOGIxMThlNDY1NmZhMTIifQ=="/>
  </w:docVars>
  <w:rsids>
    <w:rsidRoot w:val="2FC31956"/>
    <w:rsid w:val="2FC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2023-05-04T08:17:00Z</dcterms:created>
  <dc:creator>杨33</dc:creator>
  <cp:lastModifiedBy>杨33</cp:lastModifiedBy>
  <dcterms:modified xsi:type="dcterms:W3CDTF">2023-05-04T08:17:31Z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757751D7A3BF43389E8DC554D1E87C4D_11</vt:lpwstr>
  </property>
</Properties>
</file>